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1502A" w14:textId="17FC6205" w:rsidR="00DA4A1F" w:rsidRPr="00B169DF" w:rsidRDefault="00DA4A1F" w:rsidP="00DA4A1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</w:p>
    <w:p w14:paraId="782D3625" w14:textId="77777777" w:rsidR="00DA4A1F" w:rsidRPr="00B169DF" w:rsidRDefault="00DA4A1F" w:rsidP="00DA4A1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9830FF1" w14:textId="058E7D67" w:rsidR="00DA4A1F" w:rsidRPr="00B169DF" w:rsidRDefault="00DA4A1F" w:rsidP="00DA4A1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30DC8">
        <w:rPr>
          <w:rFonts w:ascii="Corbel" w:hAnsi="Corbel"/>
          <w:b/>
          <w:smallCaps/>
          <w:sz w:val="24"/>
          <w:szCs w:val="24"/>
        </w:rPr>
        <w:t>2022/2024</w:t>
      </w:r>
    </w:p>
    <w:p w14:paraId="34077CF9" w14:textId="77777777"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E523001" w14:textId="6A25372C"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530DC8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52085E25" w14:textId="77777777"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p w14:paraId="26108BBB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A4A1F" w:rsidRPr="00B169DF" w14:paraId="41721539" w14:textId="77777777" w:rsidTr="001B6EF3">
        <w:tc>
          <w:tcPr>
            <w:tcW w:w="2694" w:type="dxa"/>
            <w:vAlign w:val="center"/>
          </w:tcPr>
          <w:p w14:paraId="63CD5A0D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048BBF" w14:textId="39419681" w:rsidR="00DA4A1F" w:rsidRPr="00B169DF" w:rsidRDefault="00336AB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Wbrane problemy z filozofii kultury</w:t>
            </w:r>
          </w:p>
        </w:tc>
      </w:tr>
      <w:tr w:rsidR="00DA4A1F" w:rsidRPr="00B169DF" w14:paraId="737FA333" w14:textId="77777777" w:rsidTr="001B6EF3">
        <w:tc>
          <w:tcPr>
            <w:tcW w:w="2694" w:type="dxa"/>
            <w:vAlign w:val="center"/>
          </w:tcPr>
          <w:p w14:paraId="50A508B1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4B581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4A1F" w:rsidRPr="00B169DF" w14:paraId="6829A16D" w14:textId="77777777" w:rsidTr="001B6EF3">
        <w:tc>
          <w:tcPr>
            <w:tcW w:w="2694" w:type="dxa"/>
            <w:vAlign w:val="center"/>
          </w:tcPr>
          <w:p w14:paraId="02A4DFDB" w14:textId="77777777" w:rsidR="00DA4A1F" w:rsidRPr="00B169DF" w:rsidRDefault="00DA4A1F" w:rsidP="001B6E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2C7FA5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14:paraId="0153DEF8" w14:textId="77777777" w:rsidTr="001B6EF3">
        <w:tc>
          <w:tcPr>
            <w:tcW w:w="2694" w:type="dxa"/>
            <w:vAlign w:val="center"/>
          </w:tcPr>
          <w:p w14:paraId="2022C42F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CCF15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14:paraId="6FDC7830" w14:textId="77777777" w:rsidTr="001B6EF3">
        <w:tc>
          <w:tcPr>
            <w:tcW w:w="2694" w:type="dxa"/>
            <w:vAlign w:val="center"/>
          </w:tcPr>
          <w:p w14:paraId="099D787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23DCD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DA4A1F" w:rsidRPr="00B169DF" w14:paraId="7499E2EB" w14:textId="77777777" w:rsidTr="001B6EF3">
        <w:tc>
          <w:tcPr>
            <w:tcW w:w="2694" w:type="dxa"/>
            <w:vAlign w:val="center"/>
          </w:tcPr>
          <w:p w14:paraId="77FBBBB3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5CC262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A4A1F" w:rsidRPr="00B169DF" w14:paraId="7AA29CCE" w14:textId="77777777" w:rsidTr="001B6EF3">
        <w:tc>
          <w:tcPr>
            <w:tcW w:w="2694" w:type="dxa"/>
            <w:vAlign w:val="center"/>
          </w:tcPr>
          <w:p w14:paraId="4EA34FD9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3B290C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A4A1F" w:rsidRPr="00B169DF" w14:paraId="5E334B1E" w14:textId="77777777" w:rsidTr="001B6EF3">
        <w:tc>
          <w:tcPr>
            <w:tcW w:w="2694" w:type="dxa"/>
            <w:vAlign w:val="center"/>
          </w:tcPr>
          <w:p w14:paraId="4B6676CF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E8B34C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A4A1F" w:rsidRPr="00B169DF" w14:paraId="2EF84C0B" w14:textId="77777777" w:rsidTr="001B6EF3">
        <w:tc>
          <w:tcPr>
            <w:tcW w:w="2694" w:type="dxa"/>
            <w:vAlign w:val="center"/>
          </w:tcPr>
          <w:p w14:paraId="70D595F0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E6026F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semestr/ I rok</w:t>
            </w:r>
          </w:p>
        </w:tc>
      </w:tr>
      <w:tr w:rsidR="00DA4A1F" w:rsidRPr="00B169DF" w14:paraId="0B0095A2" w14:textId="77777777" w:rsidTr="001B6EF3">
        <w:tc>
          <w:tcPr>
            <w:tcW w:w="2694" w:type="dxa"/>
            <w:vAlign w:val="center"/>
          </w:tcPr>
          <w:p w14:paraId="068A152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5ADDEC" w14:textId="77777777" w:rsidR="00DA4A1F" w:rsidRPr="00B169DF" w:rsidRDefault="00E8602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DA4A1F" w:rsidRPr="00B169DF" w14:paraId="6D8F9F72" w14:textId="77777777" w:rsidTr="001B6EF3">
        <w:tc>
          <w:tcPr>
            <w:tcW w:w="2694" w:type="dxa"/>
            <w:vAlign w:val="center"/>
          </w:tcPr>
          <w:p w14:paraId="307914B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1D4292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4A1F" w:rsidRPr="00B169DF" w14:paraId="317CF201" w14:textId="77777777" w:rsidTr="001B6EF3">
        <w:tc>
          <w:tcPr>
            <w:tcW w:w="2694" w:type="dxa"/>
            <w:vAlign w:val="center"/>
          </w:tcPr>
          <w:p w14:paraId="39E4D266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6861CF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DA4A1F" w:rsidRPr="00B169DF" w14:paraId="6588D60B" w14:textId="77777777" w:rsidTr="001B6EF3">
        <w:tc>
          <w:tcPr>
            <w:tcW w:w="2694" w:type="dxa"/>
            <w:vAlign w:val="center"/>
          </w:tcPr>
          <w:p w14:paraId="215CE5D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EAE611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14:paraId="4D8842DB" w14:textId="77777777" w:rsidR="00DA4A1F" w:rsidRPr="00B169DF" w:rsidRDefault="00DA4A1F" w:rsidP="00DA4A1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F79A3BF" w14:textId="77777777"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8BCE92" w14:textId="77777777" w:rsidR="00DA4A1F" w:rsidRPr="00B169DF" w:rsidRDefault="00DA4A1F" w:rsidP="00DA4A1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6809E5E" w14:textId="77777777"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A4A1F" w:rsidRPr="00B169DF" w14:paraId="4D95BE33" w14:textId="77777777" w:rsidTr="001B6E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423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220BEBA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A662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DC04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4AD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D539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D1B0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089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0614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382F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33ED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A4A1F" w:rsidRPr="00B169DF" w14:paraId="03A383EC" w14:textId="77777777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FBA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3D7" w14:textId="77777777"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3B75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4DD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0891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53E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ABB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93C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FC4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1878" w14:textId="77777777"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A4A1F" w:rsidRPr="00B169DF" w14:paraId="3B192719" w14:textId="77777777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D6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03E9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ED04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978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785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E5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F7A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64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1E6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2B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EFDCD36" w14:textId="77777777" w:rsidR="00DA4A1F" w:rsidRPr="00B169DF" w:rsidRDefault="00DA4A1F" w:rsidP="00DA4A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B6765E" w14:textId="77777777" w:rsidR="00DA4A1F" w:rsidRPr="00B169DF" w:rsidRDefault="00DA4A1F" w:rsidP="00DA4A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E7E79C" w14:textId="77777777"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6AD486D" w14:textId="77777777"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0C06800" w14:textId="77777777"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6278C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C04DA7" w14:textId="77777777"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6FB923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011E59C5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669D2E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35FCCBEC" w14:textId="77777777" w:rsidTr="001B6EF3">
        <w:tc>
          <w:tcPr>
            <w:tcW w:w="9670" w:type="dxa"/>
          </w:tcPr>
          <w:p w14:paraId="6FA8B38B" w14:textId="77777777" w:rsidR="00DA4A1F" w:rsidRPr="00B169DF" w:rsidRDefault="00DA4A1F" w:rsidP="001B6E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</w:t>
            </w:r>
            <w:r w:rsidR="00A53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E27F10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14:paraId="1D5680A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1A921163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14:paraId="70B1B577" w14:textId="77777777" w:rsidR="00DA4A1F" w:rsidRPr="00B169DF" w:rsidRDefault="00DA4A1F" w:rsidP="00DA4A1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6C8B8067" w14:textId="77777777" w:rsidR="00DA4A1F" w:rsidRPr="00B169DF" w:rsidRDefault="00DA4A1F" w:rsidP="00DA4A1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A4A1F" w:rsidRPr="00B169DF" w14:paraId="589011EA" w14:textId="77777777" w:rsidTr="001B6EF3">
        <w:tc>
          <w:tcPr>
            <w:tcW w:w="851" w:type="dxa"/>
            <w:vAlign w:val="center"/>
          </w:tcPr>
          <w:p w14:paraId="3EC9D818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73E11D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Przyswojenie przez studentów wiedzy 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wybranych zagadnień </w:t>
            </w:r>
            <w:r w:rsidR="00EF3E57"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zakresu </w:t>
            </w: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filozofii kultur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>y.</w:t>
            </w:r>
          </w:p>
        </w:tc>
      </w:tr>
      <w:tr w:rsidR="00DA4A1F" w:rsidRPr="00B169DF" w14:paraId="408C55F3" w14:textId="77777777" w:rsidTr="001B6EF3">
        <w:tc>
          <w:tcPr>
            <w:tcW w:w="851" w:type="dxa"/>
            <w:vAlign w:val="center"/>
          </w:tcPr>
          <w:p w14:paraId="2A0C2BEE" w14:textId="77777777" w:rsidR="00DA4A1F" w:rsidRPr="00B169DF" w:rsidRDefault="00DA4A1F" w:rsidP="001B6E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FE0ED9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</w:t>
            </w:r>
            <w:r w:rsidR="00EE246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A4A1F" w:rsidRPr="00B169DF" w14:paraId="459D6FD3" w14:textId="77777777" w:rsidTr="001B6EF3">
        <w:tc>
          <w:tcPr>
            <w:tcW w:w="851" w:type="dxa"/>
            <w:vAlign w:val="center"/>
          </w:tcPr>
          <w:p w14:paraId="62CA312E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1CD8CC1" w14:textId="77777777" w:rsidR="00DA4A1F" w:rsidRPr="00711A6B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1A6B">
              <w:rPr>
                <w:rFonts w:ascii="Corbel" w:hAnsi="Corbel"/>
                <w:b w:val="0"/>
                <w:sz w:val="24"/>
                <w:szCs w:val="24"/>
              </w:rPr>
              <w:t>Zapoznanie studentów z ogólną problematyką dotyczącą funkcjonowania człowieka w kulturze.</w:t>
            </w:r>
          </w:p>
        </w:tc>
      </w:tr>
    </w:tbl>
    <w:p w14:paraId="43D7D5D5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33379A" w14:textId="77777777" w:rsidR="00DA4A1F" w:rsidRPr="00B169DF" w:rsidRDefault="00DA4A1F" w:rsidP="00DA4A1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29E8E603" w14:textId="77777777"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A4A1F" w:rsidRPr="00B169DF" w14:paraId="53280DFA" w14:textId="77777777" w:rsidTr="00753580">
        <w:tc>
          <w:tcPr>
            <w:tcW w:w="1679" w:type="dxa"/>
            <w:vAlign w:val="center"/>
          </w:tcPr>
          <w:p w14:paraId="66CCDD79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5C5969BC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D3A3805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53580" w:rsidRPr="00B169DF" w14:paraId="78C7606F" w14:textId="77777777" w:rsidTr="00753580">
        <w:tc>
          <w:tcPr>
            <w:tcW w:w="1679" w:type="dxa"/>
          </w:tcPr>
          <w:p w14:paraId="42AD0277" w14:textId="3DCA4591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6" w:type="dxa"/>
          </w:tcPr>
          <w:p w14:paraId="0244767C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specyfik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przedmiot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u, powiązań z innymi naukami pozwalającymi na interdyscyplinarną pracę,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metody interpretacji tekstu filozoficznego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kierunk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i stanowisk współczesnej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aktualny stan badań w zakresie wybranej problematyki 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17823210" w14:textId="0941C639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753580" w:rsidRPr="00B169DF" w14:paraId="48CD48AF" w14:textId="77777777" w:rsidTr="00753580">
        <w:tc>
          <w:tcPr>
            <w:tcW w:w="1679" w:type="dxa"/>
          </w:tcPr>
          <w:p w14:paraId="13CB8441" w14:textId="54FB8620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6" w:type="dxa"/>
          </w:tcPr>
          <w:p w14:paraId="019D63E5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filozoficzne podstawy kultury, zależności między kształtowaniem się idei filozoficznych a zmianami w kulturze i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E0DF71A" w14:textId="3B5E1DCC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53580" w:rsidRPr="00B169DF" w14:paraId="611A7733" w14:textId="77777777" w:rsidTr="00753580">
        <w:tc>
          <w:tcPr>
            <w:tcW w:w="1679" w:type="dxa"/>
          </w:tcPr>
          <w:p w14:paraId="066A354F" w14:textId="506582DA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6" w:type="dxa"/>
          </w:tcPr>
          <w:p w14:paraId="338BDDAF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stopniu: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społecznymi, rodzaje więzi społecznych i prawidłowości, którym podlegaj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ą, a także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normy konstytuujące i regulujące struktury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ich wpływ na życie indywidualne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7C44F14" w14:textId="24A9F194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53580" w:rsidRPr="00B169DF" w14:paraId="74F4D5CA" w14:textId="77777777" w:rsidTr="00753580">
        <w:tc>
          <w:tcPr>
            <w:tcW w:w="1679" w:type="dxa"/>
          </w:tcPr>
          <w:p w14:paraId="4F5BBD90" w14:textId="500A016F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6" w:type="dxa"/>
          </w:tcPr>
          <w:p w14:paraId="0D841595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 xml:space="preserve">precyzyjnie formułować złożone problemy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planować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prowadzić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projekty badawcze, we współpracy z innymi profesjonalistami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F3CA78F" w14:textId="26A585C5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53580" w:rsidRPr="00B169DF" w14:paraId="41618192" w14:textId="77777777" w:rsidTr="00753580">
        <w:tc>
          <w:tcPr>
            <w:tcW w:w="1679" w:type="dxa"/>
          </w:tcPr>
          <w:p w14:paraId="6FBA931A" w14:textId="46F09B4E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5976" w:type="dxa"/>
          </w:tcPr>
          <w:p w14:paraId="63AA3BDD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ciągłego dokształcania się i rozwoju zawodowego; dostrzegania i formułowania problemów etycznych związanych z własną pracą badawczą i publikacyjną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oraz wykazywania aktywności w rozwiązywaniu tych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aktywnej działalności na rzecz zachowania dziedzictwa filozoficznego</w:t>
            </w:r>
          </w:p>
        </w:tc>
        <w:tc>
          <w:tcPr>
            <w:tcW w:w="1865" w:type="dxa"/>
          </w:tcPr>
          <w:p w14:paraId="14C76B06" w14:textId="3709A996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4B4A750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8389C5" w14:textId="77777777" w:rsidR="00DA4A1F" w:rsidRPr="00B169DF" w:rsidRDefault="00DA4A1F" w:rsidP="00DA4A1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1E491F03" w14:textId="77777777" w:rsidR="00DA4A1F" w:rsidRPr="00D563A1" w:rsidRDefault="00DA4A1F" w:rsidP="00DA4A1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</w:t>
      </w:r>
      <w:r w:rsidR="00367AE3">
        <w:rPr>
          <w:rFonts w:ascii="Corbel" w:hAnsi="Corbel"/>
          <w:sz w:val="24"/>
          <w:szCs w:val="24"/>
          <w:highlight w:val="yellow"/>
        </w:rPr>
        <w:t>wykładów</w:t>
      </w:r>
    </w:p>
    <w:p w14:paraId="763784C3" w14:textId="77777777" w:rsidR="00DA4A1F" w:rsidRPr="00B169DF" w:rsidRDefault="00DA4A1F" w:rsidP="00DA4A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064DA31C" w14:textId="77777777" w:rsidTr="001B6EF3">
        <w:tc>
          <w:tcPr>
            <w:tcW w:w="9520" w:type="dxa"/>
          </w:tcPr>
          <w:p w14:paraId="4AED2267" w14:textId="77777777" w:rsidR="00DA4A1F" w:rsidRPr="00B169DF" w:rsidRDefault="00DA4A1F" w:rsidP="001B6E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3CB9" w:rsidRPr="00B169DF" w14:paraId="5602A1E9" w14:textId="77777777" w:rsidTr="001B6EF3">
        <w:tc>
          <w:tcPr>
            <w:tcW w:w="9520" w:type="dxa"/>
          </w:tcPr>
          <w:p w14:paraId="6B772CE8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Konsumpcja, konsumpcjonizm – ustalenia terminologiczne.</w:t>
            </w:r>
          </w:p>
        </w:tc>
      </w:tr>
      <w:tr w:rsidR="00813CB9" w:rsidRPr="00B169DF" w14:paraId="2E6756B7" w14:textId="77777777" w:rsidTr="001B6EF3">
        <w:tc>
          <w:tcPr>
            <w:tcW w:w="9520" w:type="dxa"/>
          </w:tcPr>
          <w:p w14:paraId="3E0A5B8F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determinujące proces konsumpcji.</w:t>
            </w:r>
          </w:p>
        </w:tc>
      </w:tr>
      <w:tr w:rsidR="00813CB9" w:rsidRPr="00B169DF" w14:paraId="547A6995" w14:textId="77777777" w:rsidTr="001B6EF3">
        <w:tc>
          <w:tcPr>
            <w:tcW w:w="9520" w:type="dxa"/>
          </w:tcPr>
          <w:p w14:paraId="4D76752F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– technologia – gadżet</w:t>
            </w:r>
          </w:p>
        </w:tc>
      </w:tr>
      <w:tr w:rsidR="00813CB9" w:rsidRPr="00B169DF" w14:paraId="3E3C983E" w14:textId="77777777" w:rsidTr="001B6EF3">
        <w:tc>
          <w:tcPr>
            <w:tcW w:w="9520" w:type="dxa"/>
          </w:tcPr>
          <w:p w14:paraId="77316D57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czasu wolnego</w:t>
            </w:r>
          </w:p>
        </w:tc>
      </w:tr>
      <w:tr w:rsidR="00813CB9" w:rsidRPr="00B169DF" w14:paraId="3E51A18F" w14:textId="77777777" w:rsidTr="001B6EF3">
        <w:tc>
          <w:tcPr>
            <w:tcW w:w="9520" w:type="dxa"/>
          </w:tcPr>
          <w:p w14:paraId="35A96342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Kategoria </w:t>
            </w:r>
            <w:r w:rsidRPr="00306D7A">
              <w:rPr>
                <w:rFonts w:ascii="Corbel" w:hAnsi="Corbel"/>
                <w:i/>
                <w:sz w:val="24"/>
                <w:szCs w:val="24"/>
              </w:rPr>
              <w:t>sacrum</w:t>
            </w:r>
            <w:r>
              <w:rPr>
                <w:rFonts w:ascii="Corbel" w:hAnsi="Corbel"/>
                <w:sz w:val="24"/>
                <w:szCs w:val="24"/>
              </w:rPr>
              <w:t xml:space="preserve"> w kulturze ponowoczesnej</w:t>
            </w:r>
          </w:p>
        </w:tc>
      </w:tr>
      <w:tr w:rsidR="00813CB9" w:rsidRPr="00530DC8" w14:paraId="5EB88412" w14:textId="77777777" w:rsidTr="001B6EF3">
        <w:tc>
          <w:tcPr>
            <w:tcW w:w="9520" w:type="dxa"/>
          </w:tcPr>
          <w:p w14:paraId="5CAFC8D5" w14:textId="77777777" w:rsidR="00813CB9" w:rsidRPr="00813CB9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fr-FR"/>
              </w:rPr>
            </w:pP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consumer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 xml:space="preserve"> a </w:t>
            </w: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aestheticus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>.</w:t>
            </w:r>
          </w:p>
        </w:tc>
      </w:tr>
      <w:tr w:rsidR="00813CB9" w:rsidRPr="00B169DF" w14:paraId="53F0CE7E" w14:textId="77777777" w:rsidTr="001B6EF3">
        <w:tc>
          <w:tcPr>
            <w:tcW w:w="9520" w:type="dxa"/>
          </w:tcPr>
          <w:p w14:paraId="67AF8792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Ponowoczesne wzorce osobowe.</w:t>
            </w:r>
          </w:p>
        </w:tc>
      </w:tr>
      <w:tr w:rsidR="00813CB9" w:rsidRPr="00B169DF" w14:paraId="117798F7" w14:textId="77777777" w:rsidTr="001B6EF3">
        <w:tc>
          <w:tcPr>
            <w:tcW w:w="9520" w:type="dxa"/>
          </w:tcPr>
          <w:p w14:paraId="582EAB89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„stwarzania siebie”.</w:t>
            </w:r>
          </w:p>
        </w:tc>
      </w:tr>
    </w:tbl>
    <w:p w14:paraId="3433E850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6421D3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A72708D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547CFB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3B4B8605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B6149AD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E546636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46E202D4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3575B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8B1DD2" w14:textId="77777777" w:rsidR="000E0F4F" w:rsidRPr="003964BD" w:rsidRDefault="000E0F4F" w:rsidP="000E0F4F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>Wykład: wykład problemowy</w:t>
      </w:r>
      <w:r>
        <w:rPr>
          <w:b w:val="0"/>
          <w:smallCaps w:val="0"/>
          <w:szCs w:val="24"/>
        </w:rPr>
        <w:t xml:space="preserve"> połączony z dyskusją</w:t>
      </w:r>
    </w:p>
    <w:p w14:paraId="6603BA02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03CBD3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AF231D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4DE2D19F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90A28C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74B889E8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DA4A1F" w:rsidRPr="00B169DF" w14:paraId="7CA3B320" w14:textId="77777777" w:rsidTr="00144BA5">
        <w:tc>
          <w:tcPr>
            <w:tcW w:w="1960" w:type="dxa"/>
            <w:vAlign w:val="center"/>
          </w:tcPr>
          <w:p w14:paraId="668F7A32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14:paraId="294FC62E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4728968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90E4B8C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7521EF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A4A1F" w:rsidRPr="00B169DF" w14:paraId="590CB7D5" w14:textId="77777777" w:rsidTr="00144BA5">
        <w:tc>
          <w:tcPr>
            <w:tcW w:w="1960" w:type="dxa"/>
          </w:tcPr>
          <w:p w14:paraId="2F1BC2A5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44BA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4" w:type="dxa"/>
          </w:tcPr>
          <w:p w14:paraId="5706FCB2" w14:textId="77777777" w:rsidR="00DA4A1F" w:rsidRPr="00C11302" w:rsidRDefault="00DA4A1F" w:rsidP="00144B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aKTYWNOŚĆ PODCZAS </w:t>
            </w:r>
            <w:r w:rsidR="00144BA5">
              <w:rPr>
                <w:rFonts w:ascii="Corbel" w:hAnsi="Corbel"/>
                <w:b w:val="0"/>
                <w:szCs w:val="24"/>
              </w:rPr>
              <w:t>Dyskusji na wybrane zagadnienia</w:t>
            </w:r>
            <w:r>
              <w:rPr>
                <w:rFonts w:ascii="Corbel" w:hAnsi="Corbel"/>
                <w:b w:val="0"/>
                <w:szCs w:val="24"/>
              </w:rPr>
              <w:t>ZAJĘĆ</w:t>
            </w:r>
            <w:r w:rsidR="00144BA5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16" w:type="dxa"/>
          </w:tcPr>
          <w:p w14:paraId="421920D1" w14:textId="77777777" w:rsidR="00DA4A1F" w:rsidRPr="00B169DF" w:rsidRDefault="00D07611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57F5524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236D8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7DF007E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493042BB" w14:textId="77777777" w:rsidTr="001B6EF3">
        <w:tc>
          <w:tcPr>
            <w:tcW w:w="9670" w:type="dxa"/>
          </w:tcPr>
          <w:p w14:paraId="5122BDB6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pozytywny wynik z odpowiedzi ustnej. </w:t>
            </w:r>
          </w:p>
          <w:p w14:paraId="3CD4C416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brak umiejętności wykorzystania posiadanej wiedzy w dyskusji, pozytywna ocena z odpowiedzi</w:t>
            </w:r>
          </w:p>
          <w:p w14:paraId="49735915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pozytywna ocena z odpowiedzi, umiejętność argumentowania w dyskusji, brak samodzielnych propozycji sformułowań dotyczących możliwości rozwiązania zadanych problemów</w:t>
            </w:r>
          </w:p>
          <w:p w14:paraId="692D5358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z odpowiedzi umiejętność argumentowania w prowadzonych dyskusjach, umiejętność samodzielnego formułowania rozwiązań omawianych problemów.</w:t>
            </w:r>
          </w:p>
          <w:p w14:paraId="0AE33336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7CEEE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5EE21" w14:textId="77777777" w:rsidR="00DA4A1F" w:rsidRPr="00B169DF" w:rsidRDefault="00DA4A1F" w:rsidP="00DA4A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ED5C81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A4A1F" w:rsidRPr="00B169DF" w14:paraId="4B18ACED" w14:textId="77777777" w:rsidTr="001B6EF3">
        <w:tc>
          <w:tcPr>
            <w:tcW w:w="4962" w:type="dxa"/>
            <w:vAlign w:val="center"/>
          </w:tcPr>
          <w:p w14:paraId="120285A7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5CE0168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A4A1F" w:rsidRPr="00B169DF" w14:paraId="5579ECEF" w14:textId="77777777" w:rsidTr="001B6EF3">
        <w:tc>
          <w:tcPr>
            <w:tcW w:w="4962" w:type="dxa"/>
          </w:tcPr>
          <w:p w14:paraId="0CAED824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14:paraId="2AA6A0F7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A4A1F" w:rsidRPr="00B169DF" w14:paraId="69B74D20" w14:textId="77777777" w:rsidTr="001B6EF3">
        <w:tc>
          <w:tcPr>
            <w:tcW w:w="4962" w:type="dxa"/>
          </w:tcPr>
          <w:p w14:paraId="4183786C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BAF9AC7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D1B270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A4A1F" w:rsidRPr="00B169DF" w14:paraId="1BB032AB" w14:textId="77777777" w:rsidTr="001B6EF3">
        <w:tc>
          <w:tcPr>
            <w:tcW w:w="4962" w:type="dxa"/>
          </w:tcPr>
          <w:p w14:paraId="3816A7AE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2B9CFE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32B3DD" w14:textId="77777777" w:rsidR="00DA4A1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602AD4DD" w14:textId="77777777" w:rsidR="00DA4A1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635093C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DA4A1F" w:rsidRPr="00B169DF" w14:paraId="7EFA3E65" w14:textId="77777777" w:rsidTr="001B6EF3">
        <w:tc>
          <w:tcPr>
            <w:tcW w:w="4962" w:type="dxa"/>
          </w:tcPr>
          <w:p w14:paraId="519484DD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B9FBB6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A4A1F" w:rsidRPr="00B169DF" w14:paraId="15D0D173" w14:textId="77777777" w:rsidTr="001B6EF3">
        <w:tc>
          <w:tcPr>
            <w:tcW w:w="4962" w:type="dxa"/>
          </w:tcPr>
          <w:p w14:paraId="61389B41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A90279" w14:textId="77777777" w:rsidR="00DA4A1F" w:rsidRPr="00B169DF" w:rsidRDefault="0031307C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FFD510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F9D87B4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BC36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36343D68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A4A1F" w:rsidRPr="00B169DF" w14:paraId="4FC14BC4" w14:textId="77777777" w:rsidTr="001B6EF3">
        <w:trPr>
          <w:trHeight w:val="397"/>
        </w:trPr>
        <w:tc>
          <w:tcPr>
            <w:tcW w:w="3544" w:type="dxa"/>
          </w:tcPr>
          <w:p w14:paraId="0D248358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CCF8229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A4A1F" w:rsidRPr="00B169DF" w14:paraId="31F1CAC7" w14:textId="77777777" w:rsidTr="001B6EF3">
        <w:trPr>
          <w:trHeight w:val="397"/>
        </w:trPr>
        <w:tc>
          <w:tcPr>
            <w:tcW w:w="3544" w:type="dxa"/>
          </w:tcPr>
          <w:p w14:paraId="4584751F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8DF4B7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FCF3E9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25ED4A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5C0CF9D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4A1F" w:rsidRPr="00B169DF" w14:paraId="482A9420" w14:textId="77777777" w:rsidTr="001B6EF3">
        <w:trPr>
          <w:trHeight w:val="397"/>
        </w:trPr>
        <w:tc>
          <w:tcPr>
            <w:tcW w:w="7513" w:type="dxa"/>
          </w:tcPr>
          <w:p w14:paraId="78D96B4B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F6134F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Społeczeństwo w stanie oblężenia,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14:paraId="464F894D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Konsumowanie życia,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2009.</w:t>
            </w:r>
          </w:p>
          <w:p w14:paraId="74533360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Goffman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Człowiek w teatrze życia codziennego,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14:paraId="36E6D300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Jawłowska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Wokół problemów tożsamości,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2001.</w:t>
            </w:r>
          </w:p>
          <w:p w14:paraId="50397AD8" w14:textId="77777777" w:rsidR="00DA4A1F" w:rsidRPr="00B169D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Hostyński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Układacz tablic wartości,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 1999.</w:t>
            </w:r>
          </w:p>
        </w:tc>
      </w:tr>
      <w:tr w:rsidR="00DA4A1F" w:rsidRPr="00B169DF" w14:paraId="66633788" w14:textId="77777777" w:rsidTr="001B6EF3">
        <w:trPr>
          <w:trHeight w:val="397"/>
        </w:trPr>
        <w:tc>
          <w:tcPr>
            <w:tcW w:w="7513" w:type="dxa"/>
          </w:tcPr>
          <w:p w14:paraId="2481596E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150A795" w14:textId="77777777" w:rsidR="00265260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Arendt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Kondycja ludzka,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14:paraId="5E39B1B4" w14:textId="77777777" w:rsidR="00DA4A1F" w:rsidRPr="00483148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Europa niedokończona przygoda,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2005.</w:t>
            </w:r>
          </w:p>
        </w:tc>
      </w:tr>
    </w:tbl>
    <w:p w14:paraId="075640E4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040E33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A163D1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7EFF9F" w14:textId="77777777" w:rsidR="00735B10" w:rsidRDefault="00735B10"/>
    <w:sectPr w:rsidR="00735B10" w:rsidSect="00DA4A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D33CD" w14:textId="77777777" w:rsidR="0011573F" w:rsidRDefault="0011573F" w:rsidP="00DA4A1F">
      <w:pPr>
        <w:spacing w:after="0" w:line="240" w:lineRule="auto"/>
      </w:pPr>
      <w:r>
        <w:separator/>
      </w:r>
    </w:p>
  </w:endnote>
  <w:endnote w:type="continuationSeparator" w:id="0">
    <w:p w14:paraId="6E05F9A6" w14:textId="77777777" w:rsidR="0011573F" w:rsidRDefault="0011573F" w:rsidP="00DA4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1E382" w14:textId="77777777" w:rsidR="0011573F" w:rsidRDefault="0011573F" w:rsidP="00DA4A1F">
      <w:pPr>
        <w:spacing w:after="0" w:line="240" w:lineRule="auto"/>
      </w:pPr>
      <w:r>
        <w:separator/>
      </w:r>
    </w:p>
  </w:footnote>
  <w:footnote w:type="continuationSeparator" w:id="0">
    <w:p w14:paraId="17882D2D" w14:textId="77777777" w:rsidR="0011573F" w:rsidRDefault="0011573F" w:rsidP="00DA4A1F">
      <w:pPr>
        <w:spacing w:after="0" w:line="240" w:lineRule="auto"/>
      </w:pPr>
      <w:r>
        <w:continuationSeparator/>
      </w:r>
    </w:p>
  </w:footnote>
  <w:footnote w:id="1">
    <w:p w14:paraId="44A753FC" w14:textId="77777777" w:rsidR="00DA4A1F" w:rsidRDefault="00DA4A1F" w:rsidP="00DA4A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14"/>
    <w:rsid w:val="000E0F4F"/>
    <w:rsid w:val="0011573F"/>
    <w:rsid w:val="00144BA5"/>
    <w:rsid w:val="00180415"/>
    <w:rsid w:val="00186E96"/>
    <w:rsid w:val="001F541A"/>
    <w:rsid w:val="00261EC3"/>
    <w:rsid w:val="00265260"/>
    <w:rsid w:val="00283600"/>
    <w:rsid w:val="0031307C"/>
    <w:rsid w:val="00336AB2"/>
    <w:rsid w:val="00367AE3"/>
    <w:rsid w:val="004047E0"/>
    <w:rsid w:val="00530DC8"/>
    <w:rsid w:val="005751C1"/>
    <w:rsid w:val="005C541E"/>
    <w:rsid w:val="00621346"/>
    <w:rsid w:val="00735B10"/>
    <w:rsid w:val="00753580"/>
    <w:rsid w:val="00753680"/>
    <w:rsid w:val="00813CB9"/>
    <w:rsid w:val="00A5361C"/>
    <w:rsid w:val="00AC03BC"/>
    <w:rsid w:val="00C82D04"/>
    <w:rsid w:val="00C90C55"/>
    <w:rsid w:val="00D07611"/>
    <w:rsid w:val="00D97DE4"/>
    <w:rsid w:val="00DA4A1F"/>
    <w:rsid w:val="00E51097"/>
    <w:rsid w:val="00E72614"/>
    <w:rsid w:val="00E86022"/>
    <w:rsid w:val="00EC13B2"/>
    <w:rsid w:val="00EE2468"/>
    <w:rsid w:val="00EF3E57"/>
    <w:rsid w:val="00F63B88"/>
    <w:rsid w:val="00FC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3651F"/>
  <w15:chartTrackingRefBased/>
  <w15:docId w15:val="{FCB02B6D-7F5C-4497-AD62-51009EBF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A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6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6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2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2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6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6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6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6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6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61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A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A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A4A1F"/>
    <w:rPr>
      <w:vertAlign w:val="superscript"/>
    </w:rPr>
  </w:style>
  <w:style w:type="paragraph" w:customStyle="1" w:styleId="Punktygwne">
    <w:name w:val="Punkty główne"/>
    <w:basedOn w:val="Normalny"/>
    <w:rsid w:val="00DA4A1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A4A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A4A1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A4A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A4A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A4A1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A4A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A4A1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4A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4A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31</cp:revision>
  <dcterms:created xsi:type="dcterms:W3CDTF">2025-02-07T12:35:00Z</dcterms:created>
  <dcterms:modified xsi:type="dcterms:W3CDTF">2025-03-10T11:18:00Z</dcterms:modified>
</cp:coreProperties>
</file>